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项目支出绩效自评表</w:t>
      </w:r>
    </w:p>
    <w:p>
      <w:pPr>
        <w:jc w:val="center"/>
      </w:pPr>
      <w:r>
        <w:rPr>
          <w:rFonts w:hint="eastAsia"/>
        </w:rPr>
        <w:t>（20</w:t>
      </w:r>
      <w:r>
        <w:rPr>
          <w:rFonts w:hint="eastAsia"/>
          <w:lang w:val="en-US" w:eastAsia="zh-CN"/>
        </w:rPr>
        <w:t>22</w:t>
      </w:r>
      <w:bookmarkStart w:id="0" w:name="_GoBack"/>
      <w:bookmarkEnd w:id="0"/>
      <w:r>
        <w:rPr>
          <w:rFonts w:hint="eastAsia"/>
        </w:rPr>
        <w:t>年度）</w:t>
      </w:r>
    </w:p>
    <w:p>
      <w:pPr>
        <w:jc w:val="center"/>
      </w:pPr>
    </w:p>
    <w:tbl>
      <w:tblPr>
        <w:tblStyle w:val="4"/>
        <w:tblW w:w="9654" w:type="dxa"/>
        <w:tblInd w:w="91" w:type="dxa"/>
        <w:tblLayout w:type="fixed"/>
        <w:tblCellMar>
          <w:top w:w="15" w:type="dxa"/>
          <w:left w:w="108" w:type="dxa"/>
          <w:bottom w:w="15" w:type="dxa"/>
          <w:right w:w="108" w:type="dxa"/>
        </w:tblCellMar>
      </w:tblPr>
      <w:tblGrid>
        <w:gridCol w:w="675"/>
        <w:gridCol w:w="709"/>
        <w:gridCol w:w="137"/>
        <w:gridCol w:w="1025"/>
        <w:gridCol w:w="625"/>
        <w:gridCol w:w="1163"/>
        <w:gridCol w:w="138"/>
        <w:gridCol w:w="1075"/>
        <w:gridCol w:w="912"/>
        <w:gridCol w:w="275"/>
        <w:gridCol w:w="513"/>
        <w:gridCol w:w="425"/>
        <w:gridCol w:w="550"/>
        <w:gridCol w:w="624"/>
        <w:gridCol w:w="808"/>
      </w:tblGrid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133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自然资源委托业务费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主管部门及代码</w:t>
            </w:r>
          </w:p>
        </w:tc>
        <w:tc>
          <w:tcPr>
            <w:tcW w:w="402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[112]枣庄高新区国土住建局</w:t>
            </w:r>
          </w:p>
        </w:tc>
        <w:tc>
          <w:tcPr>
            <w:tcW w:w="11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92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[112002]枣庄高新区国土住建局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项目资金</w:t>
            </w:r>
          </w:p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13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8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938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1,600</w:t>
            </w:r>
          </w:p>
        </w:tc>
        <w:tc>
          <w:tcPr>
            <w:tcW w:w="1213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774.04</w:t>
            </w:r>
          </w:p>
        </w:tc>
        <w:tc>
          <w:tcPr>
            <w:tcW w:w="118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774.04</w:t>
            </w:r>
          </w:p>
        </w:tc>
        <w:tc>
          <w:tcPr>
            <w:tcW w:w="938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100.00%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10.00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其中：财政拨款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1,600</w:t>
            </w:r>
          </w:p>
        </w:tc>
        <w:tc>
          <w:tcPr>
            <w:tcW w:w="1213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774.04</w:t>
            </w:r>
          </w:p>
        </w:tc>
        <w:tc>
          <w:tcPr>
            <w:tcW w:w="118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774.04</w:t>
            </w:r>
          </w:p>
        </w:tc>
        <w:tc>
          <w:tcPr>
            <w:tcW w:w="938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100.00%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-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213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8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38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-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9654" w:type="dxa"/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项目绩效年度目标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年度绩效</w:t>
            </w:r>
          </w:p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指标（90分）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一级指标</w:t>
            </w: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二级指标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三级指标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6"/>
              <w:widowControl/>
              <w:spacing w:before="128" w:beforeAutospacing="0" w:line="213" w:lineRule="exact"/>
              <w:ind w:right="53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年度指标值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实际完成值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分值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得分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项目产出（50分）</w:t>
            </w: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数量指标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日常评估土地个数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≥30个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30个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59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数量指标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测绘制图数量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≥50张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50张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0.00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0.00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59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时效指标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测绘地块数量按时完成任务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按时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按时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质量指标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按照合同约定验收合格率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100%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100%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540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项目效益（30分）</w:t>
            </w: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成本指标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年初投入资金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≤1600万元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774.04万元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疫情影响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经济效益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是否增加经济效益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增加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增加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社会效益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保障居民居住环境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提高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提高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生态效益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是否增加生态效益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增加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增加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满意度指标（10分）</w:t>
            </w: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可持续影响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提升居民居住舒适度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提升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提升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459" w:type="dxa"/>
            <w:gridSpan w:val="9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总分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</w:tbl>
    <w:p/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bordersDoNotSurroundHeader w:val="1"/>
  <w:bordersDoNotSurroundFooter w:val="1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UzMzYzNjRiMTEwNWE4NWE5MjZjNzEwYzQ4YjYyMzIifQ=="/>
  </w:docVars>
  <w:rsids>
    <w:rsidRoot w:val="00172A27"/>
    <w:rsid w:val="00277377"/>
    <w:rsid w:val="005E1A6C"/>
    <w:rsid w:val="006F6D66"/>
    <w:rsid w:val="00707728"/>
    <w:rsid w:val="00742B31"/>
    <w:rsid w:val="00B178E1"/>
    <w:rsid w:val="00FE3234"/>
    <w:rsid w:val="04A7011A"/>
    <w:rsid w:val="050D686C"/>
    <w:rsid w:val="0A2A2251"/>
    <w:rsid w:val="0C886EAB"/>
    <w:rsid w:val="0EB2020F"/>
    <w:rsid w:val="15240661"/>
    <w:rsid w:val="1594066F"/>
    <w:rsid w:val="17000BBA"/>
    <w:rsid w:val="17DB087C"/>
    <w:rsid w:val="18592C61"/>
    <w:rsid w:val="1B177D78"/>
    <w:rsid w:val="1BED0AD9"/>
    <w:rsid w:val="1E402CA8"/>
    <w:rsid w:val="2E61338C"/>
    <w:rsid w:val="305F0417"/>
    <w:rsid w:val="327442D1"/>
    <w:rsid w:val="336634C3"/>
    <w:rsid w:val="357F3E7C"/>
    <w:rsid w:val="36C86752"/>
    <w:rsid w:val="382A164D"/>
    <w:rsid w:val="38ED1130"/>
    <w:rsid w:val="3B507EEB"/>
    <w:rsid w:val="3D23576C"/>
    <w:rsid w:val="3FDF6807"/>
    <w:rsid w:val="42E63A08"/>
    <w:rsid w:val="47904F9B"/>
    <w:rsid w:val="49641A62"/>
    <w:rsid w:val="4B5F229B"/>
    <w:rsid w:val="4B61106D"/>
    <w:rsid w:val="4EC03B6E"/>
    <w:rsid w:val="4FE15C83"/>
    <w:rsid w:val="64081F75"/>
    <w:rsid w:val="660E7A5E"/>
    <w:rsid w:val="681E0887"/>
    <w:rsid w:val="6F6B6320"/>
    <w:rsid w:val="70E92792"/>
    <w:rsid w:val="74BC6CA4"/>
    <w:rsid w:val="74CF1C9F"/>
    <w:rsid w:val="77FC0FFD"/>
    <w:rsid w:val="796450A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Table Paragraph"/>
    <w:basedOn w:val="1"/>
    <w:qFormat/>
    <w:uiPriority w:val="0"/>
    <w:pPr>
      <w:keepNext w:val="0"/>
      <w:keepLines w:val="0"/>
      <w:widowControl w:val="0"/>
      <w:suppressLineNumbers w:val="0"/>
      <w:autoSpaceDE w:val="0"/>
      <w:autoSpaceDN w:val="0"/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0"/>
      <w:sz w:val="22"/>
      <w:szCs w:val="22"/>
      <w:lang w:val="en-US" w:eastAsia="zh-CN" w:bidi="ar"/>
    </w:rPr>
  </w:style>
  <w:style w:type="character" w:customStyle="1" w:styleId="7">
    <w:name w:val="font01"/>
    <w:qFormat/>
    <w:uiPriority w:val="0"/>
    <w:rPr>
      <w:rFonts w:hint="eastAsia" w:ascii="宋体" w:hAnsi="宋体" w:eastAsia="宋体"/>
      <w:color w:val="000000"/>
      <w:sz w:val="22"/>
      <w:szCs w:val="22"/>
      <w:u w:val="none"/>
    </w:rPr>
  </w:style>
  <w:style w:type="character" w:customStyle="1" w:styleId="8">
    <w:name w:val="页眉 Char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Char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205</Words>
  <Characters>212</Characters>
  <Lines>4</Lines>
  <Paragraphs>1</Paragraphs>
  <TotalTime>1</TotalTime>
  <ScaleCrop>false</ScaleCrop>
  <LinksUpToDate>false</LinksUpToDate>
  <CharactersWithSpaces>218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2020-09-10T08:16:00Z</dcterms:created>
  <dc:creator>Administrator</dc:creator>
  <cp:lastModifiedBy>Administrator</cp:lastModifiedBy>
  <dcterms:modified xsi:type="dcterms:W3CDTF">2023-04-04T06:26:36Z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30BE469A51AD420197CCFB13872523AF</vt:lpwstr>
  </property>
</Properties>
</file>